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FA8" w:rsidRDefault="00A96FA8" w:rsidP="00A96FA8">
      <w:pPr>
        <w:jc w:val="center"/>
        <w:rPr>
          <w:rFonts w:cs="B Zar" w:hint="cs"/>
          <w:b/>
          <w:bCs/>
          <w:sz w:val="28"/>
          <w:rtl/>
        </w:rPr>
      </w:pPr>
      <w:r>
        <w:rPr>
          <w:rFonts w:cs="B Zar" w:hint="cs"/>
          <w:b/>
          <w:bCs/>
          <w:noProof/>
          <w:sz w:val="28"/>
          <w:rtl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.4pt;margin-top:-7.5pt;width:405pt;height:27pt;z-index:251658240" filled="f" stroked="f">
            <v:textbox style="mso-next-textbox:#_x0000_s1026">
              <w:txbxContent>
                <w:p w:rsidR="00A96FA8" w:rsidRPr="006E1743" w:rsidRDefault="00A96FA8" w:rsidP="00A96FA8">
                  <w:pPr>
                    <w:bidi/>
                    <w:ind w:firstLine="0"/>
                    <w:jc w:val="center"/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</w:pPr>
                  <w:r w:rsidRPr="006E1743"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 xml:space="preserve">فصلنامه بورس اوراق بهادار شمارة 16 زمستان 90  سال چهارم ـــ  تاریخ دریافت: 05/12/89  ـــ  تاریخ پذیرش: 20/12/90  ـــ  ص </w:t>
                  </w:r>
                  <w:r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>119</w:t>
                  </w:r>
                  <w:r w:rsidRPr="006E1743"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 xml:space="preserve">- </w:t>
                  </w:r>
                  <w:r>
                    <w:rPr>
                      <w:rFonts w:cs="B Zar" w:hint="cs"/>
                      <w:color w:val="000000"/>
                      <w:sz w:val="16"/>
                      <w:szCs w:val="18"/>
                      <w:u w:val="single"/>
                      <w:rtl/>
                    </w:rPr>
                    <w:t>136</w:t>
                  </w:r>
                </w:p>
                <w:p w:rsidR="00A96FA8" w:rsidRPr="006E1743" w:rsidRDefault="00A96FA8" w:rsidP="00A96FA8">
                  <w:pPr>
                    <w:bidi/>
                    <w:jc w:val="center"/>
                    <w:rPr>
                      <w:rFonts w:cs="B Homa" w:hint="cs"/>
                      <w:color w:val="000000"/>
                      <w:sz w:val="12"/>
                      <w:szCs w:val="12"/>
                      <w:u w:val="single"/>
                    </w:rPr>
                  </w:pPr>
                </w:p>
              </w:txbxContent>
            </v:textbox>
          </v:shape>
        </w:pict>
      </w:r>
    </w:p>
    <w:p w:rsidR="00A96FA8" w:rsidRPr="007726C2" w:rsidRDefault="00A96FA8" w:rsidP="00A96FA8">
      <w:pPr>
        <w:bidi/>
        <w:jc w:val="center"/>
        <w:rPr>
          <w:rFonts w:cs="B Zar" w:hint="cs"/>
          <w:b/>
          <w:bCs/>
          <w:szCs w:val="26"/>
          <w:rtl/>
        </w:rPr>
      </w:pPr>
      <w:r>
        <w:rPr>
          <w:rFonts w:cs="B Zar" w:hint="cs"/>
          <w:b/>
          <w:bCs/>
          <w:szCs w:val="26"/>
          <w:rtl/>
        </w:rPr>
        <w:t>تأ</w:t>
      </w:r>
      <w:r w:rsidRPr="00522CBB">
        <w:rPr>
          <w:rFonts w:cs="B Zar" w:hint="cs"/>
          <w:b/>
          <w:bCs/>
          <w:szCs w:val="26"/>
          <w:rtl/>
        </w:rPr>
        <w:t>ثير محافظه</w:t>
      </w:r>
      <w:r w:rsidRPr="00522CBB">
        <w:rPr>
          <w:rFonts w:cs="B Zar"/>
          <w:b/>
          <w:bCs/>
          <w:szCs w:val="26"/>
          <w:rtl/>
        </w:rPr>
        <w:softHyphen/>
      </w:r>
      <w:r w:rsidRPr="00522CBB">
        <w:rPr>
          <w:rFonts w:cs="B Zar" w:hint="cs"/>
          <w:b/>
          <w:bCs/>
          <w:szCs w:val="26"/>
          <w:rtl/>
        </w:rPr>
        <w:t xml:space="preserve">كاري حسابداري بر </w:t>
      </w:r>
      <w:r>
        <w:rPr>
          <w:rFonts w:cs="B Zar" w:hint="cs"/>
          <w:b/>
          <w:bCs/>
          <w:szCs w:val="26"/>
          <w:rtl/>
        </w:rPr>
        <w:t xml:space="preserve">ریسک </w:t>
      </w:r>
      <w:r w:rsidRPr="00522CBB">
        <w:rPr>
          <w:rFonts w:cs="B Zar" w:hint="cs"/>
          <w:b/>
          <w:bCs/>
          <w:szCs w:val="26"/>
          <w:rtl/>
        </w:rPr>
        <w:t xml:space="preserve">كاهش </w:t>
      </w:r>
      <w:r>
        <w:rPr>
          <w:rFonts w:cs="B Zar" w:hint="cs"/>
          <w:b/>
          <w:bCs/>
          <w:szCs w:val="26"/>
          <w:rtl/>
        </w:rPr>
        <w:t xml:space="preserve">قیمت </w:t>
      </w:r>
      <w:r w:rsidRPr="00522CBB">
        <w:rPr>
          <w:rFonts w:cs="B Zar" w:hint="cs"/>
          <w:b/>
          <w:bCs/>
          <w:szCs w:val="26"/>
          <w:rtl/>
        </w:rPr>
        <w:t>سهام</w:t>
      </w:r>
    </w:p>
    <w:p w:rsidR="00A96FA8" w:rsidRDefault="00A96FA8" w:rsidP="00A96FA8">
      <w:pPr>
        <w:bidi/>
        <w:ind w:firstLine="0"/>
        <w:rPr>
          <w:rFonts w:ascii="Bzar" w:hAnsi="Bzar" w:cs="B Zar" w:hint="cs"/>
          <w:sz w:val="24"/>
          <w:szCs w:val="24"/>
          <w:rtl/>
        </w:rPr>
      </w:pPr>
    </w:p>
    <w:p w:rsidR="00A96FA8" w:rsidRDefault="00A96FA8" w:rsidP="00A96FA8">
      <w:pPr>
        <w:bidi/>
        <w:jc w:val="center"/>
        <w:rPr>
          <w:rFonts w:cs="B Zar" w:hint="cs"/>
          <w:sz w:val="24"/>
          <w:szCs w:val="24"/>
          <w:rtl/>
        </w:rPr>
      </w:pPr>
      <w:r>
        <w:rPr>
          <w:rFonts w:ascii="Bzar" w:hAnsi="Bzar" w:cs="B Zar" w:hint="cs"/>
          <w:sz w:val="24"/>
          <w:szCs w:val="24"/>
          <w:rtl/>
        </w:rPr>
        <w:t>مهدی مشکی</w:t>
      </w:r>
      <w:r w:rsidRPr="00577C99">
        <w:rPr>
          <w:rStyle w:val="FootnoteReference"/>
          <w:rFonts w:cs="B Zar"/>
          <w:sz w:val="24"/>
          <w:szCs w:val="24"/>
          <w:rtl/>
        </w:rPr>
        <w:footnoteReference w:id="1"/>
      </w:r>
      <w:r w:rsidRPr="00577C99">
        <w:rPr>
          <w:rFonts w:cs="B Zar" w:hint="cs"/>
          <w:sz w:val="24"/>
          <w:szCs w:val="24"/>
          <w:rtl/>
        </w:rPr>
        <w:t xml:space="preserve"> </w:t>
      </w:r>
      <w:r>
        <w:rPr>
          <w:rFonts w:cs="B Zar" w:hint="cs"/>
          <w:sz w:val="24"/>
          <w:szCs w:val="24"/>
          <w:rtl/>
        </w:rPr>
        <w:t xml:space="preserve"> /  رضا فتاحی</w:t>
      </w:r>
      <w:r>
        <w:rPr>
          <w:rStyle w:val="FootnoteReference"/>
          <w:rFonts w:cs="B Zar"/>
          <w:sz w:val="24"/>
          <w:szCs w:val="24"/>
          <w:rtl/>
        </w:rPr>
        <w:footnoteReference w:id="2"/>
      </w:r>
      <w:r>
        <w:rPr>
          <w:rFonts w:ascii="Bzar" w:hAnsi="Bzar" w:cs="B Zar" w:hint="cs"/>
          <w:sz w:val="24"/>
          <w:szCs w:val="24"/>
          <w:rtl/>
        </w:rPr>
        <w:t xml:space="preserve"> </w:t>
      </w:r>
    </w:p>
    <w:p w:rsidR="00A96FA8" w:rsidRDefault="00A96FA8" w:rsidP="00A96FA8">
      <w:pPr>
        <w:bidi/>
        <w:ind w:firstLine="0"/>
        <w:rPr>
          <w:rFonts w:cs="B Zar" w:hint="cs"/>
          <w:b/>
          <w:bCs/>
          <w:w w:val="110"/>
          <w:sz w:val="24"/>
          <w:szCs w:val="24"/>
          <w:rtl/>
        </w:rPr>
      </w:pPr>
    </w:p>
    <w:p w:rsidR="00A96FA8" w:rsidRPr="004512D0" w:rsidRDefault="00A96FA8" w:rsidP="00A96FA8">
      <w:pPr>
        <w:bidi/>
        <w:ind w:firstLine="0"/>
        <w:rPr>
          <w:rFonts w:cs="B Zar" w:hint="cs"/>
          <w:b/>
          <w:bCs/>
          <w:w w:val="110"/>
          <w:sz w:val="24"/>
          <w:szCs w:val="24"/>
          <w:rtl/>
        </w:rPr>
      </w:pPr>
      <w:r w:rsidRPr="004512D0">
        <w:rPr>
          <w:rFonts w:cs="B Zar" w:hint="cs"/>
          <w:b/>
          <w:bCs/>
          <w:w w:val="110"/>
          <w:sz w:val="24"/>
          <w:szCs w:val="24"/>
          <w:rtl/>
        </w:rPr>
        <w:t>چكيده</w:t>
      </w:r>
    </w:p>
    <w:p w:rsidR="00A96FA8" w:rsidRPr="00485317" w:rsidRDefault="00A96FA8" w:rsidP="00A96FA8">
      <w:pPr>
        <w:tabs>
          <w:tab w:val="right" w:pos="6412"/>
          <w:tab w:val="right" w:pos="6795"/>
          <w:tab w:val="right" w:pos="7676"/>
        </w:tabs>
        <w:bidi/>
        <w:spacing w:line="214" w:lineRule="auto"/>
        <w:ind w:left="-23" w:firstLine="0"/>
        <w:rPr>
          <w:rFonts w:cs="B Zar"/>
          <w:color w:val="000000"/>
          <w:sz w:val="24"/>
          <w:szCs w:val="24"/>
          <w:rtl/>
        </w:rPr>
      </w:pPr>
      <w:r w:rsidRPr="00485317">
        <w:rPr>
          <w:rFonts w:cs="B Zar" w:hint="cs"/>
          <w:color w:val="000000"/>
          <w:sz w:val="24"/>
          <w:szCs w:val="24"/>
          <w:rtl/>
        </w:rPr>
        <w:t xml:space="preserve">مديران واحدهاي اقتصادي به همان اندازه كه تمایل به انتشار اخبار خوب دارند، سعي </w:t>
      </w:r>
      <w:r>
        <w:rPr>
          <w:rFonts w:cs="B Zar" w:hint="cs"/>
          <w:color w:val="000000"/>
          <w:sz w:val="24"/>
          <w:szCs w:val="24"/>
          <w:rtl/>
        </w:rPr>
        <w:t>می</w:t>
      </w:r>
      <w:r>
        <w:rPr>
          <w:rFonts w:cs="B Zar" w:hint="cs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کنند اخبار بد را پنهان نمایند. رويه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هاي محافظه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كاري در برابر اين تمايلات مديريت ايستادگي كرده و ريسك سرمایه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گذاري در سهام را كاهش مي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دهد. در</w:t>
      </w:r>
      <w:r>
        <w:rPr>
          <w:rFonts w:cs="B Zar" w:hint="cs"/>
          <w:color w:val="000000"/>
          <w:sz w:val="24"/>
          <w:szCs w:val="24"/>
          <w:rtl/>
        </w:rPr>
        <w:t xml:space="preserve"> اين تحقيق، ارتباط بين محافظه</w:t>
      </w:r>
      <w:r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كاري حسابداري و ریسک کاه</w:t>
      </w:r>
      <w:r>
        <w:rPr>
          <w:rFonts w:cs="B Zar" w:hint="cs"/>
          <w:color w:val="000000"/>
          <w:sz w:val="24"/>
          <w:szCs w:val="24"/>
          <w:rtl/>
        </w:rPr>
        <w:t>ش قيمت سهام  با استفاده از داده</w:t>
      </w:r>
      <w:r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هاي تاريخي 116 شركت پذيرفته شده در بورس اوراق بهادار تهران در طول سالهاي 1385 تا 1389 بررسي شده است. نتايج، حاكي از وجود رابطه منفي و معني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دار بين دوره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هاي کاهش قيمت سهام و درجه محافظه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كاري شركت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هاي نمونه آماري مورد مطالعه مي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باشد. به عبارت ديگر، در طول دوره تحقيق شركت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هايي كه رويه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هاي محافظه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كارانه تري را در گزارشگري مالي خود اعمال نموده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اند، كمتر با ريسك کاهش قيمت سهام موا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جه شده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اند. در تحقيق حاضر اندازه شركت به عنوان متغير كنترلي در الگوي آزمون فرضيه وارد گرديد كه رابطه معنی داری بین آن با متغير وابسته تحقيق مشاهده نشد.</w:t>
      </w:r>
    </w:p>
    <w:p w:rsidR="00A96FA8" w:rsidRPr="001A7C4F" w:rsidRDefault="00A96FA8" w:rsidP="00A96FA8">
      <w:pPr>
        <w:bidi/>
        <w:ind w:firstLine="0"/>
        <w:rPr>
          <w:rFonts w:cs="B Zar" w:hint="cs"/>
          <w:b/>
          <w:bCs/>
          <w:sz w:val="24"/>
          <w:szCs w:val="24"/>
          <w:rtl/>
          <w:lang w:bidi="ar-SA"/>
        </w:rPr>
      </w:pPr>
    </w:p>
    <w:p w:rsidR="00A96FA8" w:rsidRPr="00F35E7C" w:rsidRDefault="00A96FA8" w:rsidP="00A96FA8">
      <w:pPr>
        <w:bidi/>
        <w:ind w:firstLine="0"/>
        <w:rPr>
          <w:rFonts w:cs="B Zar"/>
          <w:sz w:val="24"/>
          <w:szCs w:val="24"/>
          <w:rtl/>
        </w:rPr>
      </w:pPr>
      <w:r w:rsidRPr="00577C99">
        <w:rPr>
          <w:rFonts w:cs="B Zar" w:hint="cs"/>
          <w:b/>
          <w:bCs/>
          <w:sz w:val="24"/>
          <w:szCs w:val="24"/>
          <w:rtl/>
          <w:lang w:bidi="ar-SA"/>
        </w:rPr>
        <w:t>واژ‌</w:t>
      </w:r>
      <w:r>
        <w:rPr>
          <w:rFonts w:cs="B Zar" w:hint="cs"/>
          <w:b/>
          <w:bCs/>
          <w:sz w:val="24"/>
          <w:szCs w:val="24"/>
          <w:rtl/>
          <w:lang w:bidi="ar-SA"/>
        </w:rPr>
        <w:t>گان</w:t>
      </w:r>
      <w:r>
        <w:rPr>
          <w:rFonts w:cs="B Zar"/>
          <w:b/>
          <w:bCs/>
          <w:sz w:val="24"/>
          <w:szCs w:val="24"/>
          <w:rtl/>
          <w:lang w:bidi="ar-SA"/>
        </w:rPr>
        <w:softHyphen/>
      </w:r>
      <w:r w:rsidRPr="00577C99">
        <w:rPr>
          <w:rFonts w:cs="B Zar" w:hint="cs"/>
          <w:b/>
          <w:bCs/>
          <w:sz w:val="24"/>
          <w:szCs w:val="24"/>
          <w:rtl/>
          <w:lang w:bidi="ar-SA"/>
        </w:rPr>
        <w:t>كليدي</w:t>
      </w:r>
      <w:r w:rsidRPr="00577C99">
        <w:rPr>
          <w:rFonts w:ascii="B Nazanin" w:cs="B Zar" w:hint="cs"/>
          <w:b/>
          <w:bCs/>
          <w:sz w:val="24"/>
          <w:szCs w:val="24"/>
          <w:rtl/>
        </w:rPr>
        <w:t>:</w:t>
      </w:r>
      <w:r>
        <w:rPr>
          <w:rFonts w:cs="B Zar" w:hint="cs"/>
          <w:sz w:val="24"/>
          <w:szCs w:val="24"/>
          <w:rtl/>
          <w:lang w:bidi="ar-SA"/>
        </w:rPr>
        <w:t xml:space="preserve"> </w:t>
      </w:r>
      <w:r w:rsidRPr="00485317">
        <w:rPr>
          <w:rFonts w:cs="B Zar" w:hint="cs"/>
          <w:color w:val="000000"/>
          <w:sz w:val="24"/>
          <w:szCs w:val="24"/>
          <w:rtl/>
        </w:rPr>
        <w:t>محافظه</w:t>
      </w:r>
      <w:r w:rsidRPr="00485317">
        <w:rPr>
          <w:rFonts w:cs="B Zar"/>
          <w:color w:val="000000"/>
          <w:sz w:val="24"/>
          <w:szCs w:val="24"/>
          <w:rtl/>
        </w:rPr>
        <w:softHyphen/>
      </w:r>
      <w:r w:rsidRPr="00485317">
        <w:rPr>
          <w:rFonts w:cs="B Zar" w:hint="cs"/>
          <w:color w:val="000000"/>
          <w:sz w:val="24"/>
          <w:szCs w:val="24"/>
          <w:rtl/>
        </w:rPr>
        <w:t>كاري حسابداري، عدم تقارن اطلاعاتي، ریسک کاهش قيمت سهام</w:t>
      </w:r>
      <w:r w:rsidRPr="00F62AD6">
        <w:rPr>
          <w:rFonts w:cs="B Zar" w:hint="cs"/>
          <w:sz w:val="24"/>
          <w:szCs w:val="24"/>
          <w:rtl/>
        </w:rPr>
        <w:t>.</w:t>
      </w:r>
    </w:p>
    <w:p w:rsidR="00A96FA8" w:rsidRDefault="00A96FA8" w:rsidP="00A96FA8">
      <w:pPr>
        <w:bidi/>
        <w:ind w:firstLine="0"/>
        <w:rPr>
          <w:rFonts w:ascii="Garamond Premr Pro" w:hAnsi="Garamond Premr Pro" w:cs="B Zar" w:hint="cs"/>
          <w:sz w:val="22"/>
          <w:szCs w:val="22"/>
          <w:rtl/>
        </w:rPr>
      </w:pPr>
      <w:r w:rsidRPr="00C21617">
        <w:rPr>
          <w:rFonts w:cs="B Zar" w:hint="cs"/>
          <w:b/>
          <w:bCs/>
          <w:sz w:val="24"/>
          <w:szCs w:val="24"/>
          <w:rtl/>
          <w:lang w:bidi="ar-SA"/>
        </w:rPr>
        <w:t>طبقه</w:t>
      </w:r>
      <w:r w:rsidRPr="00C21617">
        <w:rPr>
          <w:rFonts w:cs="B Zar" w:hint="cs"/>
          <w:b/>
          <w:bCs/>
          <w:sz w:val="24"/>
          <w:szCs w:val="24"/>
          <w:rtl/>
          <w:lang w:bidi="ar-SA"/>
        </w:rPr>
        <w:softHyphen/>
        <w:t>بندی موضوعی</w:t>
      </w:r>
      <w:r w:rsidRPr="00577C99">
        <w:rPr>
          <w:rFonts w:cs="B Zar" w:hint="cs"/>
          <w:sz w:val="22"/>
          <w:szCs w:val="22"/>
          <w:rtl/>
        </w:rPr>
        <w:t>:</w:t>
      </w:r>
      <w:r>
        <w:rPr>
          <w:rFonts w:cs="B Zar" w:hint="cs"/>
          <w:sz w:val="22"/>
          <w:szCs w:val="22"/>
          <w:rtl/>
        </w:rPr>
        <w:t xml:space="preserve"> </w:t>
      </w:r>
      <w:r w:rsidRPr="00577C99">
        <w:rPr>
          <w:rFonts w:ascii="B Nazanin" w:cs="B Zar"/>
          <w:sz w:val="22"/>
          <w:szCs w:val="22"/>
          <w:rtl/>
        </w:rPr>
        <w:t xml:space="preserve"> </w:t>
      </w:r>
      <w:r w:rsidRPr="00485317">
        <w:rPr>
          <w:rFonts w:ascii="Garamond" w:hAnsi="Garamond" w:cs="B Zar"/>
          <w:color w:val="000000"/>
          <w:sz w:val="22"/>
          <w:szCs w:val="22"/>
        </w:rPr>
        <w:t>G12</w:t>
      </w:r>
      <w:r w:rsidRPr="00485317">
        <w:rPr>
          <w:rFonts w:ascii="Garamond" w:hAnsi="Garamond" w:cs="B Zar"/>
          <w:color w:val="000000"/>
          <w:sz w:val="22"/>
          <w:szCs w:val="22"/>
          <w:rtl/>
        </w:rPr>
        <w:t xml:space="preserve"> ،</w:t>
      </w:r>
      <w:r>
        <w:rPr>
          <w:rFonts w:cs="B Zar" w:hint="cs"/>
          <w:color w:val="000000"/>
          <w:sz w:val="22"/>
          <w:szCs w:val="22"/>
          <w:rtl/>
        </w:rPr>
        <w:t xml:space="preserve"> </w:t>
      </w:r>
      <w:r w:rsidRPr="00485317">
        <w:rPr>
          <w:rFonts w:ascii="Garamond" w:hAnsi="Garamond" w:cs="B Zar"/>
          <w:color w:val="000000"/>
          <w:sz w:val="22"/>
          <w:szCs w:val="22"/>
        </w:rPr>
        <w:t>M41</w:t>
      </w:r>
      <w:r>
        <w:rPr>
          <w:rFonts w:ascii="Garamond" w:hAnsi="Garamond" w:cs="B Zar" w:hint="cs"/>
          <w:color w:val="000000"/>
          <w:sz w:val="22"/>
          <w:szCs w:val="22"/>
          <w:rtl/>
        </w:rPr>
        <w:t>.</w:t>
      </w:r>
    </w:p>
    <w:p w:rsidR="00A96FA8" w:rsidRDefault="00A96FA8" w:rsidP="00A96FA8">
      <w:pPr>
        <w:tabs>
          <w:tab w:val="right" w:pos="247"/>
        </w:tabs>
        <w:bidi/>
        <w:ind w:firstLine="0"/>
        <w:rPr>
          <w:rFonts w:cs="B Zar" w:hint="cs"/>
          <w:b/>
          <w:bCs/>
          <w:sz w:val="24"/>
          <w:szCs w:val="24"/>
          <w:rtl/>
        </w:rPr>
      </w:pPr>
    </w:p>
    <w:p w:rsidR="00A96FA8" w:rsidRDefault="00A96FA8" w:rsidP="00A96FA8">
      <w:pPr>
        <w:tabs>
          <w:tab w:val="right" w:pos="247"/>
        </w:tabs>
        <w:bidi/>
        <w:ind w:firstLine="0"/>
        <w:rPr>
          <w:rFonts w:cs="B Zar" w:hint="cs"/>
          <w:b/>
          <w:bCs/>
          <w:sz w:val="24"/>
          <w:szCs w:val="24"/>
          <w:rtl/>
        </w:rPr>
      </w:pPr>
    </w:p>
    <w:p w:rsidR="00A96FA8" w:rsidRDefault="00A96FA8" w:rsidP="00A96FA8">
      <w:pPr>
        <w:tabs>
          <w:tab w:val="right" w:pos="247"/>
        </w:tabs>
        <w:bidi/>
        <w:ind w:firstLine="0"/>
        <w:rPr>
          <w:rFonts w:cs="B Zar" w:hint="cs"/>
          <w:b/>
          <w:bCs/>
          <w:sz w:val="24"/>
          <w:szCs w:val="24"/>
          <w:rtl/>
        </w:rPr>
      </w:pPr>
    </w:p>
    <w:p w:rsidR="00A96FA8" w:rsidRDefault="00A96FA8" w:rsidP="00A96FA8">
      <w:pPr>
        <w:tabs>
          <w:tab w:val="right" w:pos="247"/>
        </w:tabs>
        <w:bidi/>
        <w:ind w:firstLine="0"/>
        <w:rPr>
          <w:rFonts w:cs="B Zar" w:hint="cs"/>
          <w:b/>
          <w:bCs/>
          <w:sz w:val="24"/>
          <w:szCs w:val="24"/>
          <w:rtl/>
        </w:rPr>
      </w:pPr>
    </w:p>
    <w:p w:rsidR="00A96FA8" w:rsidRDefault="00A96FA8" w:rsidP="00A96FA8">
      <w:pPr>
        <w:tabs>
          <w:tab w:val="right" w:pos="247"/>
        </w:tabs>
        <w:bidi/>
        <w:ind w:firstLine="0"/>
        <w:rPr>
          <w:rFonts w:cs="B Zar" w:hint="cs"/>
          <w:b/>
          <w:bCs/>
          <w:sz w:val="24"/>
          <w:szCs w:val="24"/>
          <w:rtl/>
        </w:rPr>
      </w:pPr>
    </w:p>
    <w:p w:rsidR="00211DC3" w:rsidRDefault="00211DC3"/>
    <w:sectPr w:rsidR="00211DC3" w:rsidSect="00211D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024" w:rsidRDefault="00A83024" w:rsidP="00A96FA8">
      <w:r>
        <w:separator/>
      </w:r>
    </w:p>
  </w:endnote>
  <w:endnote w:type="continuationSeparator" w:id="0">
    <w:p w:rsidR="00A83024" w:rsidRDefault="00A83024" w:rsidP="00A96F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z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aramond Premr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024" w:rsidRDefault="00A83024" w:rsidP="00A96FA8">
      <w:r>
        <w:separator/>
      </w:r>
    </w:p>
  </w:footnote>
  <w:footnote w:type="continuationSeparator" w:id="0">
    <w:p w:rsidR="00A83024" w:rsidRDefault="00A83024" w:rsidP="00A96FA8">
      <w:r>
        <w:continuationSeparator/>
      </w:r>
    </w:p>
  </w:footnote>
  <w:footnote w:id="1">
    <w:p w:rsidR="00A96FA8" w:rsidRPr="00485317" w:rsidRDefault="00A96FA8" w:rsidP="00A96FA8">
      <w:pPr>
        <w:bidi/>
        <w:ind w:firstLine="0"/>
        <w:rPr>
          <w:rFonts w:cs="B Zar"/>
          <w:sz w:val="18"/>
          <w:szCs w:val="18"/>
        </w:rPr>
      </w:pPr>
      <w:r>
        <w:rPr>
          <w:rFonts w:cs="B Zar" w:hint="cs"/>
          <w:sz w:val="18"/>
          <w:szCs w:val="18"/>
          <w:rtl/>
        </w:rPr>
        <w:t>1.</w:t>
      </w:r>
      <w:r w:rsidRPr="005459A2">
        <w:rPr>
          <w:rFonts w:cs="B Zar"/>
          <w:sz w:val="18"/>
          <w:szCs w:val="18"/>
          <w:rtl/>
        </w:rPr>
        <w:t xml:space="preserve"> </w:t>
      </w:r>
      <w:r>
        <w:rPr>
          <w:rFonts w:cs="B Zar" w:hint="cs"/>
          <w:sz w:val="18"/>
          <w:szCs w:val="18"/>
          <w:rtl/>
        </w:rPr>
        <w:t xml:space="preserve"> </w:t>
      </w:r>
      <w:r w:rsidRPr="00485317">
        <w:rPr>
          <w:rFonts w:cs="B Zar" w:hint="cs"/>
          <w:sz w:val="18"/>
          <w:szCs w:val="18"/>
          <w:rtl/>
        </w:rPr>
        <w:t>استادیار گروه حسابداری و مالی دانشگاه پیام نور</w:t>
      </w:r>
      <w:r>
        <w:rPr>
          <w:rFonts w:cs="B Zar" w:hint="cs"/>
          <w:sz w:val="18"/>
          <w:szCs w:val="18"/>
          <w:rtl/>
        </w:rPr>
        <w:t xml:space="preserve"> رشت.</w:t>
      </w:r>
    </w:p>
  </w:footnote>
  <w:footnote w:id="2">
    <w:p w:rsidR="00A96FA8" w:rsidRPr="00F96817" w:rsidRDefault="00A96FA8" w:rsidP="00A96FA8">
      <w:pPr>
        <w:bidi/>
        <w:ind w:firstLine="0"/>
        <w:rPr>
          <w:rFonts w:cs="B Zar" w:hint="cs"/>
          <w:sz w:val="18"/>
          <w:szCs w:val="18"/>
          <w:rtl/>
        </w:rPr>
      </w:pPr>
      <w:r w:rsidRPr="00F10087">
        <w:rPr>
          <w:rFonts w:cs="B Zar" w:hint="cs"/>
          <w:sz w:val="18"/>
          <w:szCs w:val="18"/>
          <w:rtl/>
        </w:rPr>
        <w:t xml:space="preserve">2. </w:t>
      </w:r>
      <w:r>
        <w:rPr>
          <w:rFonts w:cs="B Zar" w:hint="cs"/>
          <w:sz w:val="18"/>
          <w:szCs w:val="18"/>
          <w:rtl/>
        </w:rPr>
        <w:t>کارشناس</w:t>
      </w:r>
      <w:r>
        <w:rPr>
          <w:rFonts w:cs="B Zar" w:hint="cs"/>
          <w:sz w:val="18"/>
          <w:szCs w:val="18"/>
          <w:rtl/>
        </w:rPr>
        <w:softHyphen/>
        <w:t>ارشد حسابداری دانشگاه پیام</w:t>
      </w:r>
      <w:r>
        <w:rPr>
          <w:rFonts w:cs="B Zar" w:hint="cs"/>
          <w:sz w:val="18"/>
          <w:szCs w:val="18"/>
          <w:rtl/>
        </w:rPr>
        <w:softHyphen/>
        <w:t xml:space="preserve"> نور.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6FA8"/>
    <w:rsid w:val="00211DC3"/>
    <w:rsid w:val="005A1BA5"/>
    <w:rsid w:val="005A68E5"/>
    <w:rsid w:val="00A83024"/>
    <w:rsid w:val="00A96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FA8"/>
    <w:pPr>
      <w:spacing w:after="0" w:line="240" w:lineRule="auto"/>
      <w:ind w:firstLine="284"/>
      <w:jc w:val="both"/>
    </w:pPr>
    <w:rPr>
      <w:rFonts w:ascii="Times New Roman" w:eastAsia="Times New Roman" w:hAnsi="Times New Roman" w:cs="B Lotus"/>
      <w:sz w:val="26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شماره زيرنويس,مرجع پاورقي"/>
    <w:basedOn w:val="DefaultParagraphFont"/>
    <w:rsid w:val="00A96FA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Company>90-12-22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</dc:creator>
  <cp:keywords/>
  <dc:description/>
  <cp:lastModifiedBy>Asi</cp:lastModifiedBy>
  <cp:revision>1</cp:revision>
  <dcterms:created xsi:type="dcterms:W3CDTF">2011-06-27T05:47:00Z</dcterms:created>
  <dcterms:modified xsi:type="dcterms:W3CDTF">2011-06-27T05:48:00Z</dcterms:modified>
</cp:coreProperties>
</file>